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741E" w14:textId="2AA65AE9" w:rsidR="00263368" w:rsidRPr="00E33ACB" w:rsidRDefault="009153C0" w:rsidP="0072109F">
      <w:pPr>
        <w:spacing w:line="240" w:lineRule="auto"/>
        <w:jc w:val="center"/>
        <w:rPr>
          <w:b/>
          <w:color w:val="0095D5" w:themeColor="accent1"/>
          <w:sz w:val="24"/>
          <w:szCs w:val="24"/>
          <w:lang w:val="de-DE"/>
        </w:rPr>
      </w:pPr>
      <w:r w:rsidRPr="00E33ACB">
        <w:rPr>
          <w:b/>
          <w:color w:val="0095D5" w:themeColor="accent1"/>
          <w:sz w:val="24"/>
          <w:szCs w:val="24"/>
          <w:lang w:val="de-DE"/>
        </w:rPr>
        <w:t xml:space="preserve">Sennheiser </w:t>
      </w:r>
      <w:r w:rsidR="00E33ACB" w:rsidRPr="00E33ACB">
        <w:rPr>
          <w:b/>
          <w:color w:val="0095D5" w:themeColor="accent1"/>
          <w:sz w:val="24"/>
          <w:szCs w:val="24"/>
          <w:lang w:val="de-DE"/>
        </w:rPr>
        <w:t>u</w:t>
      </w:r>
      <w:r w:rsidRPr="00E33ACB">
        <w:rPr>
          <w:b/>
          <w:color w:val="0095D5" w:themeColor="accent1"/>
          <w:sz w:val="24"/>
          <w:szCs w:val="24"/>
          <w:lang w:val="de-DE"/>
        </w:rPr>
        <w:t xml:space="preserve">nd Q-SYS </w:t>
      </w:r>
      <w:r w:rsidR="00E33ACB" w:rsidRPr="00E33ACB">
        <w:rPr>
          <w:b/>
          <w:color w:val="0095D5" w:themeColor="accent1"/>
          <w:sz w:val="24"/>
          <w:szCs w:val="24"/>
          <w:lang w:val="de-DE"/>
        </w:rPr>
        <w:t>fü</w:t>
      </w:r>
      <w:r w:rsidR="00E33ACB">
        <w:rPr>
          <w:b/>
          <w:color w:val="0095D5" w:themeColor="accent1"/>
          <w:sz w:val="24"/>
          <w:szCs w:val="24"/>
          <w:lang w:val="de-DE"/>
        </w:rPr>
        <w:t xml:space="preserve">r </w:t>
      </w:r>
      <w:proofErr w:type="spellStart"/>
      <w:r w:rsidR="00E33ACB">
        <w:rPr>
          <w:b/>
          <w:color w:val="0095D5" w:themeColor="accent1"/>
          <w:sz w:val="24"/>
          <w:szCs w:val="24"/>
          <w:lang w:val="de-DE"/>
        </w:rPr>
        <w:t>Collaboration</w:t>
      </w:r>
      <w:proofErr w:type="spellEnd"/>
      <w:r w:rsidR="00E33ACB">
        <w:rPr>
          <w:b/>
          <w:color w:val="0095D5" w:themeColor="accent1"/>
          <w:sz w:val="24"/>
          <w:szCs w:val="24"/>
          <w:lang w:val="de-DE"/>
        </w:rPr>
        <w:t>-Geräte von Cisco zertifiziert</w:t>
      </w:r>
    </w:p>
    <w:p w14:paraId="7AF1826B" w14:textId="77777777" w:rsidR="00E33ACB" w:rsidRDefault="00E33ACB" w:rsidP="000D282C">
      <w:pPr>
        <w:spacing w:line="240" w:lineRule="auto"/>
        <w:jc w:val="center"/>
        <w:rPr>
          <w:b/>
          <w:bCs/>
          <w:i/>
          <w:iCs/>
          <w:lang w:val="de-DE"/>
        </w:rPr>
      </w:pPr>
    </w:p>
    <w:p w14:paraId="4EDAD279" w14:textId="2552F79A" w:rsidR="0072109F" w:rsidRPr="00E33ACB" w:rsidRDefault="00E33ACB" w:rsidP="000D282C">
      <w:pPr>
        <w:spacing w:line="240" w:lineRule="auto"/>
        <w:jc w:val="center"/>
        <w:rPr>
          <w:b/>
          <w:bCs/>
          <w:i/>
          <w:iCs/>
          <w:lang w:val="de-DE"/>
        </w:rPr>
      </w:pPr>
      <w:r>
        <w:rPr>
          <w:b/>
          <w:bCs/>
          <w:i/>
          <w:iCs/>
          <w:lang w:val="de-DE"/>
        </w:rPr>
        <w:t xml:space="preserve">Das TCC2 Deckenmikrofon von Sennheiser und der Q-SYS Core Nano-Prozessor können jetzt für eine ganz einheitliche Konferenzlösung in die </w:t>
      </w:r>
      <w:proofErr w:type="spellStart"/>
      <w:r>
        <w:rPr>
          <w:b/>
          <w:bCs/>
          <w:i/>
          <w:iCs/>
          <w:lang w:val="de-DE"/>
        </w:rPr>
        <w:t>Collaboration</w:t>
      </w:r>
      <w:proofErr w:type="spellEnd"/>
      <w:r>
        <w:rPr>
          <w:b/>
          <w:bCs/>
          <w:i/>
          <w:iCs/>
          <w:lang w:val="de-DE"/>
        </w:rPr>
        <w:t>-Geräte von Cisco integriert werden</w:t>
      </w:r>
    </w:p>
    <w:p w14:paraId="09C70C51" w14:textId="77777777" w:rsidR="00012FAC" w:rsidRPr="00E33ACB" w:rsidRDefault="00012FAC" w:rsidP="0072109F">
      <w:pPr>
        <w:spacing w:line="240" w:lineRule="auto"/>
        <w:rPr>
          <w:b/>
          <w:i/>
          <w:lang w:val="de-DE"/>
        </w:rPr>
      </w:pPr>
    </w:p>
    <w:p w14:paraId="250580A3" w14:textId="22E0B836" w:rsidR="00CC29D7" w:rsidRPr="00E33ACB" w:rsidRDefault="007F1C18" w:rsidP="00293427">
      <w:pPr>
        <w:rPr>
          <w:b/>
          <w:lang w:val="de-DE"/>
        </w:rPr>
      </w:pPr>
      <w:r w:rsidRPr="00E33ACB">
        <w:rPr>
          <w:b/>
          <w:i/>
          <w:lang w:val="de-DE"/>
        </w:rPr>
        <w:t>Wedemark</w:t>
      </w:r>
      <w:r w:rsidR="00845AB4" w:rsidRPr="00E33ACB">
        <w:rPr>
          <w:b/>
          <w:i/>
          <w:lang w:val="de-DE"/>
        </w:rPr>
        <w:t>,</w:t>
      </w:r>
      <w:r w:rsidRPr="00E33ACB">
        <w:rPr>
          <w:b/>
          <w:i/>
          <w:lang w:val="de-DE"/>
        </w:rPr>
        <w:t xml:space="preserve"> </w:t>
      </w:r>
      <w:r w:rsidR="00E33ACB" w:rsidRPr="00E33ACB">
        <w:rPr>
          <w:b/>
          <w:i/>
          <w:lang w:val="de-DE"/>
        </w:rPr>
        <w:t>20. Februar 2024</w:t>
      </w:r>
      <w:r w:rsidR="006B1B50" w:rsidRPr="00E33ACB">
        <w:rPr>
          <w:b/>
          <w:i/>
          <w:lang w:val="de-DE"/>
        </w:rPr>
        <w:t xml:space="preserve"> </w:t>
      </w:r>
      <w:bookmarkStart w:id="0" w:name="_Hlk53570179"/>
      <w:r w:rsidR="008B6BEE" w:rsidRPr="00E33ACB">
        <w:rPr>
          <w:b/>
          <w:lang w:val="de-DE"/>
        </w:rPr>
        <w:t xml:space="preserve">– </w:t>
      </w:r>
      <w:r w:rsidR="00E33ACB" w:rsidRPr="00E33ACB">
        <w:rPr>
          <w:rStyle w:val="Fett"/>
          <w:lang w:val="de-DE"/>
        </w:rPr>
        <w:t>Sennheiser, die erste Wahl für fortschrittliche Audiotechnologie, die gemeinsames Arbeiten und Lernen erleichtert, gibt bekannt, dass die kombinierte Lösung mit Q-SYS – eine über die Cloud verwaltbare Audio-, Video- und Steuerungs-Plattform (AV&amp;</w:t>
      </w:r>
      <w:proofErr w:type="gramStart"/>
      <w:r w:rsidR="00E33ACB" w:rsidRPr="00E33ACB">
        <w:rPr>
          <w:rStyle w:val="Fett"/>
          <w:lang w:val="de-DE"/>
        </w:rPr>
        <w:t>C )</w:t>
      </w:r>
      <w:proofErr w:type="gramEnd"/>
      <w:r w:rsidR="00E33ACB" w:rsidRPr="00E33ACB">
        <w:rPr>
          <w:rStyle w:val="Fett"/>
          <w:lang w:val="de-DE"/>
        </w:rPr>
        <w:t xml:space="preserve"> – für die Verwendung der </w:t>
      </w:r>
      <w:proofErr w:type="spellStart"/>
      <w:r w:rsidR="00E33ACB" w:rsidRPr="00E33ACB">
        <w:rPr>
          <w:rStyle w:val="Fett"/>
          <w:lang w:val="de-DE"/>
        </w:rPr>
        <w:t>Collaboration</w:t>
      </w:r>
      <w:proofErr w:type="spellEnd"/>
      <w:r w:rsidR="00E33ACB" w:rsidRPr="00E33ACB">
        <w:rPr>
          <w:rStyle w:val="Fett"/>
          <w:lang w:val="de-DE"/>
        </w:rPr>
        <w:t>-Geräte von Cisco zertifiziert wurde.</w:t>
      </w:r>
      <w:r w:rsidR="00141C3B" w:rsidRPr="00E33ACB">
        <w:rPr>
          <w:b/>
          <w:lang w:val="de-DE"/>
        </w:rPr>
        <w:t xml:space="preserve"> </w:t>
      </w:r>
    </w:p>
    <w:p w14:paraId="63E2E19E" w14:textId="77777777" w:rsidR="00F15A77" w:rsidRPr="00E33ACB" w:rsidRDefault="00F15A77" w:rsidP="00293427">
      <w:pPr>
        <w:rPr>
          <w:b/>
          <w:lang w:val="de-DE"/>
        </w:rPr>
      </w:pPr>
    </w:p>
    <w:p w14:paraId="300C252D" w14:textId="4B4AF2C5" w:rsidR="00F15A77" w:rsidRDefault="00373865" w:rsidP="00293427">
      <w:pPr>
        <w:rPr>
          <w:rFonts w:ascii="Sennheiser Office" w:hAnsi="Sennheiser Office"/>
          <w:b/>
          <w:szCs w:val="18"/>
          <w:lang w:val="en-US" w:eastAsia="de-DE"/>
        </w:rPr>
      </w:pPr>
      <w:r>
        <w:rPr>
          <w:noProof/>
        </w:rPr>
        <w:drawing>
          <wp:inline distT="0" distB="0" distL="0" distR="0" wp14:anchorId="155059F8" wp14:editId="631091C6">
            <wp:extent cx="4533900" cy="2016522"/>
            <wp:effectExtent l="0" t="0" r="0" b="3175"/>
            <wp:docPr id="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009" cy="2026800"/>
                    </a:xfrm>
                    <a:prstGeom prst="rect">
                      <a:avLst/>
                    </a:prstGeom>
                    <a:noFill/>
                    <a:ln>
                      <a:noFill/>
                    </a:ln>
                  </pic:spPr>
                </pic:pic>
              </a:graphicData>
            </a:graphic>
          </wp:inline>
        </w:drawing>
      </w:r>
    </w:p>
    <w:p w14:paraId="1F6E4759" w14:textId="77777777" w:rsidR="00CC29D7" w:rsidRDefault="00CC29D7" w:rsidP="00293427">
      <w:pPr>
        <w:rPr>
          <w:rFonts w:ascii="Sennheiser Office" w:hAnsi="Sennheiser Office"/>
          <w:b/>
          <w:szCs w:val="18"/>
          <w:lang w:val="en-US" w:eastAsia="de-DE"/>
        </w:rPr>
      </w:pPr>
    </w:p>
    <w:p w14:paraId="76F063A2" w14:textId="6D5BEA51" w:rsidR="00DA4248" w:rsidRPr="00E33ACB" w:rsidRDefault="00E33ACB" w:rsidP="00293427">
      <w:pPr>
        <w:rPr>
          <w:rFonts w:ascii="Sennheiser Office" w:hAnsi="Sennheiser Office"/>
          <w:bCs/>
          <w:szCs w:val="18"/>
          <w:lang w:val="de-DE" w:eastAsia="de-DE"/>
        </w:rPr>
      </w:pPr>
      <w:r w:rsidRPr="00E33ACB">
        <w:rPr>
          <w:lang w:val="de-DE"/>
        </w:rPr>
        <w:t xml:space="preserve">Diese Zertifizierung steht für die Integration von </w:t>
      </w:r>
      <w:proofErr w:type="spellStart"/>
      <w:r w:rsidRPr="00E33ACB">
        <w:rPr>
          <w:lang w:val="de-DE"/>
        </w:rPr>
        <w:t>Ciscos</w:t>
      </w:r>
      <w:proofErr w:type="spellEnd"/>
      <w:r w:rsidRPr="00E33ACB">
        <w:rPr>
          <w:lang w:val="de-DE"/>
        </w:rPr>
        <w:t xml:space="preserve"> </w:t>
      </w:r>
      <w:proofErr w:type="spellStart"/>
      <w:r w:rsidRPr="00E33ACB">
        <w:rPr>
          <w:lang w:val="de-DE"/>
        </w:rPr>
        <w:t>Collaboration</w:t>
      </w:r>
      <w:proofErr w:type="spellEnd"/>
      <w:r w:rsidRPr="00E33ACB">
        <w:rPr>
          <w:lang w:val="de-DE"/>
        </w:rPr>
        <w:t xml:space="preserve">-Geräten mit </w:t>
      </w:r>
      <w:proofErr w:type="spellStart"/>
      <w:r w:rsidRPr="00E33ACB">
        <w:rPr>
          <w:lang w:val="de-DE"/>
        </w:rPr>
        <w:t>Sennheisers</w:t>
      </w:r>
      <w:proofErr w:type="spellEnd"/>
      <w:r w:rsidRPr="00E33ACB">
        <w:rPr>
          <w:lang w:val="de-DE"/>
        </w:rPr>
        <w:t xml:space="preserve"> TCC 2 und dem Q-SYS Core Nano-Prozessor, die eine verbesserte Audio-Konnektivität und intelligente Steuerungsfunktionen für moderne Konferenz- und Lernräume bieten. </w:t>
      </w:r>
      <w:r>
        <w:t>Die Cisco Collaboration-</w:t>
      </w:r>
      <w:proofErr w:type="spellStart"/>
      <w:r>
        <w:t>Geräte</w:t>
      </w:r>
      <w:proofErr w:type="spellEnd"/>
      <w:r>
        <w:t xml:space="preserve"> </w:t>
      </w:r>
      <w:proofErr w:type="spellStart"/>
      <w:r>
        <w:t>dienen</w:t>
      </w:r>
      <w:proofErr w:type="spellEnd"/>
      <w:r>
        <w:t xml:space="preserve"> </w:t>
      </w:r>
      <w:proofErr w:type="spellStart"/>
      <w:r>
        <w:t>als</w:t>
      </w:r>
      <w:proofErr w:type="spellEnd"/>
      <w:r>
        <w:t xml:space="preserve"> </w:t>
      </w:r>
      <w:proofErr w:type="spellStart"/>
      <w:r>
        <w:t>Videokonferenzsysteme</w:t>
      </w:r>
      <w:proofErr w:type="spellEnd"/>
      <w:r>
        <w:t xml:space="preserve">, </w:t>
      </w:r>
      <w:proofErr w:type="spellStart"/>
      <w:r>
        <w:t>deren</w:t>
      </w:r>
      <w:proofErr w:type="spellEnd"/>
      <w:r>
        <w:t xml:space="preserve"> </w:t>
      </w:r>
      <w:proofErr w:type="spellStart"/>
      <w:r>
        <w:t>robuste</w:t>
      </w:r>
      <w:proofErr w:type="spellEnd"/>
      <w:r>
        <w:t xml:space="preserve"> </w:t>
      </w:r>
      <w:proofErr w:type="spellStart"/>
      <w:r>
        <w:t>Rechenleistung</w:t>
      </w:r>
      <w:proofErr w:type="spellEnd"/>
      <w:r>
        <w:t xml:space="preserve"> </w:t>
      </w:r>
      <w:proofErr w:type="spellStart"/>
      <w:r>
        <w:t>eine</w:t>
      </w:r>
      <w:proofErr w:type="spellEnd"/>
      <w:r>
        <w:t xml:space="preserve"> </w:t>
      </w:r>
      <w:proofErr w:type="spellStart"/>
      <w:r>
        <w:t>Vielzahl</w:t>
      </w:r>
      <w:proofErr w:type="spellEnd"/>
      <w:r>
        <w:t xml:space="preserve"> von </w:t>
      </w:r>
      <w:proofErr w:type="spellStart"/>
      <w:r>
        <w:t>Kollaborationsszenarien</w:t>
      </w:r>
      <w:proofErr w:type="spellEnd"/>
      <w:r>
        <w:t xml:space="preserve"> </w:t>
      </w:r>
      <w:proofErr w:type="spellStart"/>
      <w:r>
        <w:t>ermöglicht</w:t>
      </w:r>
      <w:proofErr w:type="spellEnd"/>
      <w:r>
        <w:t>.</w:t>
      </w:r>
    </w:p>
    <w:p w14:paraId="0397B468" w14:textId="77777777" w:rsidR="00B854D4" w:rsidRPr="00E33ACB" w:rsidRDefault="00B854D4" w:rsidP="00293427">
      <w:pPr>
        <w:rPr>
          <w:rFonts w:ascii="Sennheiser Office" w:hAnsi="Sennheiser Office"/>
          <w:bCs/>
          <w:szCs w:val="18"/>
          <w:lang w:val="de-DE" w:eastAsia="de-DE"/>
        </w:rPr>
      </w:pPr>
    </w:p>
    <w:p w14:paraId="217B70D8" w14:textId="154C597D" w:rsidR="007E2B12" w:rsidRPr="00E33ACB" w:rsidRDefault="00E33ACB" w:rsidP="00425A39">
      <w:pPr>
        <w:rPr>
          <w:szCs w:val="18"/>
          <w:lang w:val="de-DE" w:eastAsia="de-DE"/>
        </w:rPr>
      </w:pPr>
      <w:r w:rsidRPr="00E33ACB">
        <w:rPr>
          <w:lang w:val="de-DE"/>
        </w:rPr>
        <w:t xml:space="preserve">Teilnehmer*innen, die Konferenzlösungen von Cisco in einem Meetingraum, Hörsaal oder Kollaborationsbereich nutzen, können die hervorragenden Audio- und automatischen </w:t>
      </w:r>
      <w:proofErr w:type="spellStart"/>
      <w:r w:rsidRPr="00E33ACB">
        <w:rPr>
          <w:lang w:val="de-DE"/>
        </w:rPr>
        <w:lastRenderedPageBreak/>
        <w:t>Beamforming</w:t>
      </w:r>
      <w:proofErr w:type="spellEnd"/>
      <w:r w:rsidRPr="00E33ACB">
        <w:rPr>
          <w:lang w:val="de-DE"/>
        </w:rPr>
        <w:t>-Funktionen des TCC 2 mit der Steuerung von Q-SYS und Sennheiser erleben.</w:t>
      </w:r>
      <w:r w:rsidR="008914E5">
        <w:rPr>
          <w:noProof/>
        </w:rPr>
        <w:drawing>
          <wp:inline distT="0" distB="0" distL="0" distR="0" wp14:anchorId="2ACADE0C" wp14:editId="611A3F3A">
            <wp:extent cx="4533900" cy="1133475"/>
            <wp:effectExtent l="0" t="0" r="0" b="9525"/>
            <wp:docPr id="2" name="Picture 3" descr="Back side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Back side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5148" cy="1136287"/>
                    </a:xfrm>
                    <a:prstGeom prst="rect">
                      <a:avLst/>
                    </a:prstGeom>
                    <a:noFill/>
                    <a:ln>
                      <a:noFill/>
                    </a:ln>
                  </pic:spPr>
                </pic:pic>
              </a:graphicData>
            </a:graphic>
          </wp:inline>
        </w:drawing>
      </w:r>
    </w:p>
    <w:p w14:paraId="47F4E542" w14:textId="18F484D9" w:rsidR="002C2E53" w:rsidRPr="00E33ACB" w:rsidRDefault="00E33ACB" w:rsidP="00F0269B">
      <w:pPr>
        <w:jc w:val="center"/>
        <w:rPr>
          <w:i/>
          <w:iCs/>
          <w:szCs w:val="18"/>
          <w:lang w:val="de-DE" w:eastAsia="de-DE"/>
        </w:rPr>
      </w:pPr>
      <w:r w:rsidRPr="00E33ACB">
        <w:rPr>
          <w:i/>
          <w:iCs/>
          <w:szCs w:val="18"/>
          <w:lang w:val="de-DE" w:eastAsia="de-DE"/>
        </w:rPr>
        <w:t>De</w:t>
      </w:r>
      <w:r>
        <w:rPr>
          <w:i/>
          <w:iCs/>
          <w:szCs w:val="18"/>
          <w:lang w:val="de-DE" w:eastAsia="de-DE"/>
        </w:rPr>
        <w:t>r</w:t>
      </w:r>
      <w:r w:rsidRPr="00E33ACB">
        <w:rPr>
          <w:lang w:val="de-DE"/>
        </w:rPr>
        <w:t xml:space="preserve"> Q-SYS Core Nano Audio-, Video- und Steuerungsprozessor (AV&amp;C)</w:t>
      </w:r>
    </w:p>
    <w:p w14:paraId="3D6969BD" w14:textId="77777777" w:rsidR="002C2E53" w:rsidRPr="00E33ACB" w:rsidRDefault="002C2E53" w:rsidP="00425A39">
      <w:pPr>
        <w:rPr>
          <w:szCs w:val="18"/>
          <w:lang w:val="de-DE" w:eastAsia="de-DE"/>
        </w:rPr>
      </w:pPr>
    </w:p>
    <w:p w14:paraId="2D707FA7" w14:textId="1B7FFAF5" w:rsidR="00425A39" w:rsidRPr="00E33ACB" w:rsidRDefault="00E33ACB" w:rsidP="00425A39">
      <w:pPr>
        <w:rPr>
          <w:rStyle w:val="ui-provider"/>
          <w:szCs w:val="18"/>
          <w:lang w:val="de-DE"/>
        </w:rPr>
      </w:pPr>
      <w:r w:rsidRPr="00E33ACB">
        <w:rPr>
          <w:lang w:val="de-DE"/>
        </w:rPr>
        <w:t xml:space="preserve">„Wir freuen </w:t>
      </w:r>
      <w:proofErr w:type="gramStart"/>
      <w:r w:rsidRPr="00E33ACB">
        <w:rPr>
          <w:lang w:val="de-DE"/>
        </w:rPr>
        <w:t>uns,  gemeinsam</w:t>
      </w:r>
      <w:proofErr w:type="gramEnd"/>
      <w:r w:rsidRPr="00E33ACB">
        <w:rPr>
          <w:lang w:val="de-DE"/>
        </w:rPr>
        <w:t xml:space="preserve"> mit Sennheiser eine zertifizierte End-to-End-Audiolösung für den Einsatz der Konferenzsysteme von Cisco in anspruchsvollen Räumen   anbieten zu können", sagt Vic </w:t>
      </w:r>
      <w:proofErr w:type="spellStart"/>
      <w:r w:rsidRPr="00E33ACB">
        <w:rPr>
          <w:lang w:val="de-DE"/>
        </w:rPr>
        <w:t>Bhagat</w:t>
      </w:r>
      <w:proofErr w:type="spellEnd"/>
      <w:r w:rsidRPr="00E33ACB">
        <w:rPr>
          <w:lang w:val="de-DE"/>
        </w:rPr>
        <w:t xml:space="preserve">, </w:t>
      </w:r>
      <w:proofErr w:type="spellStart"/>
      <w:r w:rsidRPr="00E33ACB">
        <w:rPr>
          <w:lang w:val="de-DE"/>
        </w:rPr>
        <w:t>Principal</w:t>
      </w:r>
      <w:proofErr w:type="spellEnd"/>
      <w:r w:rsidRPr="00E33ACB">
        <w:rPr>
          <w:lang w:val="de-DE"/>
        </w:rPr>
        <w:t xml:space="preserve">, </w:t>
      </w:r>
      <w:proofErr w:type="spellStart"/>
      <w:r w:rsidRPr="00E33ACB">
        <w:rPr>
          <w:lang w:val="de-DE"/>
        </w:rPr>
        <w:t>Alliances</w:t>
      </w:r>
      <w:proofErr w:type="spellEnd"/>
      <w:r w:rsidRPr="00E33ACB">
        <w:rPr>
          <w:lang w:val="de-DE"/>
        </w:rPr>
        <w:t xml:space="preserve"> bei Q-SYS. „Damit entfällt das Rätselraten bei der Raumgestaltung und -bereitstellung. Gleichzeitig wird den Endnutzer*innen ein verbessertes Erlebnis der Zusammenarbeit geboten.”</w:t>
      </w:r>
    </w:p>
    <w:p w14:paraId="5A6BA971" w14:textId="77777777" w:rsidR="0039559A" w:rsidRPr="00E33ACB" w:rsidRDefault="0039559A" w:rsidP="00293427">
      <w:pPr>
        <w:rPr>
          <w:bCs/>
          <w:szCs w:val="18"/>
          <w:lang w:val="de-DE"/>
        </w:rPr>
      </w:pPr>
    </w:p>
    <w:p w14:paraId="374E150F" w14:textId="3A9C8B4C" w:rsidR="008574E0" w:rsidRDefault="00F75F18" w:rsidP="00293427">
      <w:pPr>
        <w:rPr>
          <w:lang w:val="de-DE"/>
        </w:rPr>
      </w:pPr>
      <w:r w:rsidRPr="00F75F18">
        <w:rPr>
          <w:lang w:val="de-DE"/>
        </w:rPr>
        <w:t xml:space="preserve">Die Anpassung von Besprechungsräumen an hybrides Arbeiten erfordert eine einzigartige Mischung aus </w:t>
      </w:r>
      <w:proofErr w:type="spellStart"/>
      <w:r w:rsidRPr="00F75F18">
        <w:rPr>
          <w:lang w:val="de-DE"/>
        </w:rPr>
        <w:t>Collaboration</w:t>
      </w:r>
      <w:proofErr w:type="spellEnd"/>
      <w:r w:rsidRPr="00F75F18">
        <w:rPr>
          <w:lang w:val="de-DE"/>
        </w:rPr>
        <w:t xml:space="preserve">-Technologie, integrierten Arbeitsabläufen und einer intelligenten Arbeitsplatzumgebung. Die zertifizierte Integration von Sennheiser und Q-SYS mit den Videobars, Room Kits und integrierten Videokonferenzsystemen von Cisco ermöglicht eine nahtlose Verschmelzung von physischen und digitalen Arbeitsbereichen und fördert so eine skalierbare und flexible Zusammenarbeit. Als Teil des „Cisco </w:t>
      </w:r>
      <w:proofErr w:type="spellStart"/>
      <w:r w:rsidRPr="00F75F18">
        <w:rPr>
          <w:lang w:val="de-DE"/>
        </w:rPr>
        <w:t>Collaboration</w:t>
      </w:r>
      <w:proofErr w:type="spellEnd"/>
      <w:r w:rsidRPr="00F75F18">
        <w:rPr>
          <w:lang w:val="de-DE"/>
        </w:rPr>
        <w:t xml:space="preserve"> Devices Partner </w:t>
      </w:r>
      <w:proofErr w:type="spellStart"/>
      <w:r w:rsidRPr="00F75F18">
        <w:rPr>
          <w:lang w:val="de-DE"/>
        </w:rPr>
        <w:t>Ecosystems</w:t>
      </w:r>
      <w:proofErr w:type="spellEnd"/>
      <w:r w:rsidRPr="00F75F18">
        <w:rPr>
          <w:lang w:val="de-DE"/>
        </w:rPr>
        <w:t>“ können diese Lösungen bestmöglich integriert werden und stellen sicher, dass die Teilnehmer*innen das beste Konferenz-Erlebnis haben.</w:t>
      </w:r>
    </w:p>
    <w:p w14:paraId="0AF4E778" w14:textId="77777777" w:rsidR="00F75F18" w:rsidRPr="00F75F18" w:rsidRDefault="00F75F18" w:rsidP="00293427">
      <w:pPr>
        <w:rPr>
          <w:bCs/>
          <w:szCs w:val="18"/>
          <w:lang w:val="de-DE"/>
        </w:rPr>
      </w:pPr>
    </w:p>
    <w:p w14:paraId="42F409DC" w14:textId="684734EE" w:rsidR="00A4056D" w:rsidRDefault="00F75F18" w:rsidP="00640607">
      <w:pPr>
        <w:rPr>
          <w:lang w:val="de-DE"/>
        </w:rPr>
      </w:pPr>
      <w:r w:rsidRPr="00F75F18">
        <w:rPr>
          <w:lang w:val="de-DE"/>
        </w:rPr>
        <w:t xml:space="preserve">„Mit Sennheiser-Mikrofonen und der Q-SYS-Plattform, die die strengen Zertifizierungsanforderungen von Cisco </w:t>
      </w:r>
      <w:proofErr w:type="spellStart"/>
      <w:r w:rsidRPr="00F75F18">
        <w:rPr>
          <w:lang w:val="de-DE"/>
        </w:rPr>
        <w:t>Collaboration</w:t>
      </w:r>
      <w:proofErr w:type="spellEnd"/>
      <w:r w:rsidRPr="00F75F18">
        <w:rPr>
          <w:lang w:val="de-DE"/>
        </w:rPr>
        <w:t xml:space="preserve">-Devices erfüllen, bieten wir unseren gemeinsamen Kund*innen das bestmögliche Audio-, Video- und Steuerungserlebnis", sagt Espen </w:t>
      </w:r>
      <w:proofErr w:type="spellStart"/>
      <w:r w:rsidRPr="00F75F18">
        <w:rPr>
          <w:lang w:val="de-DE"/>
        </w:rPr>
        <w:t>Løberg</w:t>
      </w:r>
      <w:proofErr w:type="spellEnd"/>
      <w:r w:rsidRPr="00F75F18">
        <w:rPr>
          <w:lang w:val="de-DE"/>
        </w:rPr>
        <w:t xml:space="preserve">, </w:t>
      </w:r>
      <w:proofErr w:type="spellStart"/>
      <w:r w:rsidRPr="00F75F18">
        <w:rPr>
          <w:lang w:val="de-DE"/>
        </w:rPr>
        <w:t>Vice</w:t>
      </w:r>
      <w:proofErr w:type="spellEnd"/>
      <w:r w:rsidRPr="00F75F18">
        <w:rPr>
          <w:lang w:val="de-DE"/>
        </w:rPr>
        <w:t xml:space="preserve"> </w:t>
      </w:r>
      <w:proofErr w:type="spellStart"/>
      <w:r w:rsidRPr="00F75F18">
        <w:rPr>
          <w:lang w:val="de-DE"/>
        </w:rPr>
        <w:t>President</w:t>
      </w:r>
      <w:proofErr w:type="spellEnd"/>
      <w:r w:rsidRPr="00F75F18">
        <w:rPr>
          <w:lang w:val="de-DE"/>
        </w:rPr>
        <w:t xml:space="preserve"> bei Cisco </w:t>
      </w:r>
      <w:proofErr w:type="spellStart"/>
      <w:r w:rsidRPr="00F75F18">
        <w:rPr>
          <w:lang w:val="de-DE"/>
        </w:rPr>
        <w:t>Collaboration</w:t>
      </w:r>
      <w:proofErr w:type="spellEnd"/>
      <w:r w:rsidRPr="00F75F18">
        <w:rPr>
          <w:lang w:val="de-DE"/>
        </w:rPr>
        <w:t xml:space="preserve"> Devices.</w:t>
      </w:r>
    </w:p>
    <w:p w14:paraId="4D5D4DB7" w14:textId="77777777" w:rsidR="00F75F18" w:rsidRPr="00F75F18" w:rsidRDefault="00F75F18" w:rsidP="00640607">
      <w:pPr>
        <w:rPr>
          <w:bCs/>
          <w:szCs w:val="18"/>
          <w:lang w:val="de-DE"/>
        </w:rPr>
      </w:pPr>
    </w:p>
    <w:p w14:paraId="2FBD7744" w14:textId="19884EEA" w:rsidR="00DE0132" w:rsidRPr="00F75F18" w:rsidRDefault="00F75F18" w:rsidP="00381D7B">
      <w:pPr>
        <w:rPr>
          <w:bCs/>
          <w:szCs w:val="18"/>
          <w:lang w:val="de-DE"/>
        </w:rPr>
      </w:pPr>
      <w:r w:rsidRPr="00F75F18">
        <w:rPr>
          <w:lang w:val="de-DE"/>
        </w:rPr>
        <w:t>Mit einer Abdeckung von bis zu 80 m² ist das Deckenmikrofon TCC 2 die ideale Lösung für große Besprechungsräume, Hörsäle oder Arbeitsräume. Mit seiner funktionalen quadratischen Form fügt sich das TCC 2 stilvoll in das Design moderner Besprechungsräume ein – durch den Austausch nur einer Deckenplatte.</w:t>
      </w:r>
    </w:p>
    <w:p w14:paraId="3CF459B5" w14:textId="3CAD5A2B" w:rsidR="00DE0132" w:rsidRPr="00F75F18" w:rsidRDefault="00DE0132" w:rsidP="00381D7B">
      <w:pPr>
        <w:rPr>
          <w:bCs/>
          <w:szCs w:val="18"/>
          <w:lang w:val="de-DE"/>
        </w:rPr>
      </w:pPr>
    </w:p>
    <w:p w14:paraId="3AE2C576" w14:textId="2DF894AC" w:rsidR="00DE0132" w:rsidRPr="00F75F18" w:rsidRDefault="00DE0132" w:rsidP="00381D7B">
      <w:pPr>
        <w:rPr>
          <w:bCs/>
          <w:szCs w:val="18"/>
          <w:lang w:val="de-DE"/>
        </w:rPr>
        <w:sectPr w:rsidR="00DE0132" w:rsidRPr="00F75F18" w:rsidSect="00BA6285">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pPr>
    </w:p>
    <w:p w14:paraId="610D5479" w14:textId="3ED4C761" w:rsidR="00F75F18" w:rsidRDefault="00C66336" w:rsidP="00F613B0">
      <w:pPr>
        <w:jc w:val="center"/>
        <w:rPr>
          <w:bCs/>
          <w:noProof/>
          <w:szCs w:val="18"/>
          <w:lang w:val="en-US"/>
        </w:rPr>
      </w:pPr>
      <w:r>
        <w:rPr>
          <w:noProof/>
        </w:rPr>
        <w:lastRenderedPageBreak/>
        <w:drawing>
          <wp:inline distT="0" distB="0" distL="0" distR="0" wp14:anchorId="6C830310" wp14:editId="3229AC81">
            <wp:extent cx="2399665" cy="1800225"/>
            <wp:effectExtent l="0" t="0" r="0" b="0"/>
            <wp:docPr id="7" name="Picture 6" descr="TeamConnect_Ceiling_2_Product_shot_cutout_Isofron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mConnect_Ceiling_2_Product_shot_cutout_Isofront_black"/>
                    <pic:cNvPicPr>
                      <a:picLocks noChangeAspect="1" noChangeArrowheads="1"/>
                    </pic:cNvPicPr>
                  </pic:nvPicPr>
                  <pic:blipFill rotWithShape="1">
                    <a:blip r:embed="rId16">
                      <a:extLst>
                        <a:ext uri="{28A0092B-C50C-407E-A947-70E740481C1C}">
                          <a14:useLocalDpi xmlns:a14="http://schemas.microsoft.com/office/drawing/2010/main" val="0"/>
                        </a:ext>
                      </a:extLst>
                    </a:blip>
                    <a:srcRect b="29481"/>
                    <a:stretch/>
                  </pic:blipFill>
                  <pic:spPr bwMode="auto">
                    <a:xfrm>
                      <a:off x="0" y="0"/>
                      <a:ext cx="2447188" cy="1835877"/>
                    </a:xfrm>
                    <a:prstGeom prst="rect">
                      <a:avLst/>
                    </a:prstGeom>
                    <a:noFill/>
                    <a:ln>
                      <a:noFill/>
                    </a:ln>
                    <a:extLst>
                      <a:ext uri="{53640926-AAD7-44D8-BBD7-CCE9431645EC}">
                        <a14:shadowObscured xmlns:a14="http://schemas.microsoft.com/office/drawing/2010/main"/>
                      </a:ext>
                    </a:extLst>
                  </pic:spPr>
                </pic:pic>
              </a:graphicData>
            </a:graphic>
          </wp:inline>
        </w:drawing>
      </w:r>
    </w:p>
    <w:p w14:paraId="576E8DBB" w14:textId="3D932C7F" w:rsidR="00F75F18" w:rsidRPr="00E33ACB" w:rsidRDefault="00F75F18" w:rsidP="00F75F18">
      <w:pPr>
        <w:jc w:val="center"/>
        <w:rPr>
          <w:i/>
          <w:iCs/>
          <w:szCs w:val="18"/>
          <w:lang w:val="de-DE" w:eastAsia="de-DE"/>
        </w:rPr>
      </w:pPr>
      <w:proofErr w:type="spellStart"/>
      <w:r>
        <w:rPr>
          <w:i/>
          <w:iCs/>
          <w:szCs w:val="18"/>
          <w:lang w:val="de-DE" w:eastAsia="de-DE"/>
        </w:rPr>
        <w:t>Sennheiser</w:t>
      </w:r>
      <w:r w:rsidR="00F613B0">
        <w:rPr>
          <w:i/>
          <w:iCs/>
          <w:szCs w:val="18"/>
          <w:lang w:val="de-DE" w:eastAsia="de-DE"/>
        </w:rPr>
        <w:t>’s</w:t>
      </w:r>
      <w:proofErr w:type="spellEnd"/>
      <w:r w:rsidR="00F613B0">
        <w:rPr>
          <w:i/>
          <w:iCs/>
          <w:szCs w:val="18"/>
          <w:lang w:val="de-DE" w:eastAsia="de-DE"/>
        </w:rPr>
        <w:t xml:space="preserve"> </w:t>
      </w:r>
      <w:proofErr w:type="spellStart"/>
      <w:r w:rsidR="00F613B0">
        <w:rPr>
          <w:i/>
          <w:iCs/>
          <w:szCs w:val="18"/>
          <w:lang w:val="de-DE" w:eastAsia="de-DE"/>
        </w:rPr>
        <w:t>TeamConnect</w:t>
      </w:r>
      <w:proofErr w:type="spellEnd"/>
      <w:r w:rsidR="00F613B0">
        <w:rPr>
          <w:i/>
          <w:iCs/>
          <w:szCs w:val="18"/>
          <w:lang w:val="de-DE" w:eastAsia="de-DE"/>
        </w:rPr>
        <w:t xml:space="preserve"> </w:t>
      </w:r>
      <w:proofErr w:type="spellStart"/>
      <w:r w:rsidR="00F613B0">
        <w:rPr>
          <w:i/>
          <w:iCs/>
          <w:szCs w:val="18"/>
          <w:lang w:val="de-DE" w:eastAsia="de-DE"/>
        </w:rPr>
        <w:t>Ceiling</w:t>
      </w:r>
      <w:proofErr w:type="spellEnd"/>
      <w:r w:rsidR="00F613B0">
        <w:rPr>
          <w:i/>
          <w:iCs/>
          <w:szCs w:val="18"/>
          <w:lang w:val="de-DE" w:eastAsia="de-DE"/>
        </w:rPr>
        <w:t xml:space="preserve"> 2</w:t>
      </w:r>
    </w:p>
    <w:p w14:paraId="28BE1ECE" w14:textId="5152267C" w:rsidR="00F75F18" w:rsidRPr="00F75F18" w:rsidRDefault="00F75F18" w:rsidP="00640607">
      <w:pPr>
        <w:rPr>
          <w:bCs/>
          <w:szCs w:val="18"/>
          <w:lang w:val="de-DE"/>
        </w:rPr>
        <w:sectPr w:rsidR="00F75F18" w:rsidRPr="00F75F18" w:rsidSect="00BA6285">
          <w:type w:val="continuous"/>
          <w:pgSz w:w="11906" w:h="16838" w:code="9"/>
          <w:pgMar w:top="2754" w:right="2608" w:bottom="1418" w:left="1418" w:header="629" w:footer="1349" w:gutter="0"/>
          <w:cols w:space="708"/>
          <w:titlePg/>
          <w:docGrid w:linePitch="360"/>
        </w:sectPr>
      </w:pPr>
    </w:p>
    <w:p w14:paraId="3C9AF6AB" w14:textId="77777777" w:rsidR="00D469A8" w:rsidRPr="00F75F18" w:rsidRDefault="00D469A8" w:rsidP="00640607">
      <w:pPr>
        <w:rPr>
          <w:bCs/>
          <w:szCs w:val="18"/>
          <w:lang w:val="de-DE"/>
        </w:rPr>
        <w:sectPr w:rsidR="00D469A8" w:rsidRPr="00F75F18" w:rsidSect="00BA6285">
          <w:type w:val="continuous"/>
          <w:pgSz w:w="11906" w:h="16838" w:code="9"/>
          <w:pgMar w:top="2754" w:right="2608" w:bottom="1418" w:left="1418" w:header="629" w:footer="1349" w:gutter="0"/>
          <w:cols w:space="708"/>
          <w:titlePg/>
          <w:docGrid w:linePitch="360"/>
        </w:sectPr>
      </w:pPr>
    </w:p>
    <w:p w14:paraId="44CB6CFF" w14:textId="6E7F1F66" w:rsidR="003D257F" w:rsidRDefault="00F613B0" w:rsidP="00C41DCF">
      <w:pPr>
        <w:rPr>
          <w:lang w:val="de-DE"/>
        </w:rPr>
      </w:pPr>
      <w:r w:rsidRPr="00F613B0">
        <w:rPr>
          <w:lang w:val="de-DE"/>
        </w:rPr>
        <w:t xml:space="preserve">Als Teil der Sennheiser </w:t>
      </w:r>
      <w:proofErr w:type="spellStart"/>
      <w:r w:rsidRPr="00F613B0">
        <w:rPr>
          <w:lang w:val="de-DE"/>
        </w:rPr>
        <w:t>TeamConnect</w:t>
      </w:r>
      <w:proofErr w:type="spellEnd"/>
      <w:r w:rsidRPr="00F613B0">
        <w:rPr>
          <w:lang w:val="de-DE"/>
        </w:rPr>
        <w:t xml:space="preserve">-Familie ist das TCC 2 ein echter Problemlöser, der kabellose Tische und eine flexible Möbelanordnung ermöglicht und gleichzeitig alle Vorteile der </w:t>
      </w:r>
      <w:proofErr w:type="spellStart"/>
      <w:r w:rsidRPr="00F613B0">
        <w:rPr>
          <w:lang w:val="de-DE"/>
        </w:rPr>
        <w:t>TeamConnect</w:t>
      </w:r>
      <w:proofErr w:type="spellEnd"/>
      <w:r w:rsidRPr="00F613B0">
        <w:rPr>
          <w:lang w:val="de-DE"/>
        </w:rPr>
        <w:t xml:space="preserve"> </w:t>
      </w:r>
      <w:proofErr w:type="spellStart"/>
      <w:r w:rsidRPr="00F613B0">
        <w:rPr>
          <w:lang w:val="de-DE"/>
        </w:rPr>
        <w:t>Ceiling</w:t>
      </w:r>
      <w:proofErr w:type="spellEnd"/>
      <w:r w:rsidRPr="00F613B0">
        <w:rPr>
          <w:lang w:val="de-DE"/>
        </w:rPr>
        <w:t xml:space="preserve"> Solutions bietet, wie zuverlässige Sennheiser-Audioqualität, effiziente Einrichtung, markenunabhängige Integration, einfache Verwaltung und Steuerung, ein schlankes Design und Nachhaltigkeit.</w:t>
      </w:r>
    </w:p>
    <w:p w14:paraId="63080980" w14:textId="77777777" w:rsidR="00F613B0" w:rsidRPr="00F613B0" w:rsidRDefault="00F613B0" w:rsidP="00C41DCF">
      <w:pPr>
        <w:rPr>
          <w:szCs w:val="18"/>
          <w:lang w:val="de-DE"/>
        </w:rPr>
      </w:pPr>
    </w:p>
    <w:p w14:paraId="5A261778" w14:textId="6BB65B5D" w:rsidR="003D257F" w:rsidRDefault="00F613B0" w:rsidP="003D257F">
      <w:pPr>
        <w:rPr>
          <w:lang w:val="de-DE"/>
        </w:rPr>
      </w:pPr>
      <w:r w:rsidRPr="00F613B0">
        <w:rPr>
          <w:lang w:val="de-DE"/>
        </w:rPr>
        <w:t xml:space="preserve">„Wir sind begeistert, dass unser Deckenmikrofon </w:t>
      </w:r>
      <w:proofErr w:type="spellStart"/>
      <w:r w:rsidRPr="00F613B0">
        <w:rPr>
          <w:lang w:val="de-DE"/>
        </w:rPr>
        <w:t>TeamConnect</w:t>
      </w:r>
      <w:proofErr w:type="spellEnd"/>
      <w:r w:rsidRPr="00F613B0">
        <w:rPr>
          <w:lang w:val="de-DE"/>
        </w:rPr>
        <w:t xml:space="preserve"> </w:t>
      </w:r>
      <w:proofErr w:type="spellStart"/>
      <w:r w:rsidRPr="00F613B0">
        <w:rPr>
          <w:lang w:val="de-DE"/>
        </w:rPr>
        <w:t>Ceiling</w:t>
      </w:r>
      <w:proofErr w:type="spellEnd"/>
      <w:r w:rsidRPr="00F613B0">
        <w:rPr>
          <w:lang w:val="de-DE"/>
        </w:rPr>
        <w:t xml:space="preserve"> 2 und die Zusammenarbeit mit Q-SYS durch die Zertifizierung für Cisco </w:t>
      </w:r>
      <w:proofErr w:type="spellStart"/>
      <w:r w:rsidRPr="00F613B0">
        <w:rPr>
          <w:lang w:val="de-DE"/>
        </w:rPr>
        <w:t>Collaboration</w:t>
      </w:r>
      <w:proofErr w:type="spellEnd"/>
      <w:r w:rsidRPr="00F613B0">
        <w:rPr>
          <w:lang w:val="de-DE"/>
        </w:rPr>
        <w:t>-Geräte neue Dimensionen erreicht", sagt Charlie Jones, Global Alliance &amp; Partnership Manager bei Sennheiser. „In Kombination mit der Konferenztechnologie von Cisco können wir so eine robuste, nahtlose Integration in eine Vielzahl von Kollaborationsumgebungen anbieten und den Weg für eine dynamischere und effektivere Kommunikation in Besprechungsräumen und Lernbereichen weltweit zu ebnen.”</w:t>
      </w:r>
    </w:p>
    <w:p w14:paraId="403F8A91" w14:textId="77777777" w:rsidR="00F613B0" w:rsidRPr="00F613B0" w:rsidRDefault="00F613B0" w:rsidP="003D257F">
      <w:pPr>
        <w:rPr>
          <w:bCs/>
          <w:szCs w:val="18"/>
          <w:lang w:val="de-DE"/>
        </w:rPr>
      </w:pPr>
    </w:p>
    <w:p w14:paraId="0D843EF2" w14:textId="3F2FBDE5" w:rsidR="00FE27A8" w:rsidRPr="00F613B0" w:rsidRDefault="00F613B0" w:rsidP="000D282C">
      <w:pPr>
        <w:rPr>
          <w:szCs w:val="18"/>
          <w:lang w:val="de-DE"/>
        </w:rPr>
      </w:pPr>
      <w:r w:rsidRPr="00F613B0">
        <w:rPr>
          <w:lang w:val="de-DE"/>
        </w:rPr>
        <w:t xml:space="preserve">Weitere Informationen über Cisco </w:t>
      </w:r>
      <w:proofErr w:type="spellStart"/>
      <w:r w:rsidRPr="00F613B0">
        <w:rPr>
          <w:lang w:val="de-DE"/>
        </w:rPr>
        <w:t>Collaboration</w:t>
      </w:r>
      <w:proofErr w:type="spellEnd"/>
      <w:r w:rsidRPr="00F613B0">
        <w:rPr>
          <w:lang w:val="de-DE"/>
        </w:rPr>
        <w:t xml:space="preserve"> Devices finden Sie hier </w:t>
      </w:r>
      <w:hyperlink r:id="rId17" w:history="1">
        <w:r w:rsidR="00FE27A8" w:rsidRPr="00F613B0">
          <w:rPr>
            <w:rStyle w:val="Hyperlink"/>
            <w:szCs w:val="18"/>
            <w:lang w:val="de-DE"/>
          </w:rPr>
          <w:t>https://www.cisco.com/c/en/us/solutions/collaboration/index.html</w:t>
        </w:r>
      </w:hyperlink>
      <w:r w:rsidR="00FE27A8" w:rsidRPr="00F613B0">
        <w:rPr>
          <w:szCs w:val="18"/>
          <w:lang w:val="de-DE"/>
        </w:rPr>
        <w:t>.</w:t>
      </w:r>
    </w:p>
    <w:p w14:paraId="794EAE3D" w14:textId="2A3AA03B" w:rsidR="002A128E" w:rsidRPr="00F613B0" w:rsidRDefault="00F613B0" w:rsidP="000D282C">
      <w:pPr>
        <w:rPr>
          <w:szCs w:val="18"/>
          <w:lang w:val="de-DE"/>
        </w:rPr>
      </w:pPr>
      <w:r w:rsidRPr="00F613B0">
        <w:rPr>
          <w:lang w:val="de-DE"/>
        </w:rPr>
        <w:t xml:space="preserve">Weitere Informationen über Q-SYS Core Nano finden Sie unter </w:t>
      </w:r>
      <w:hyperlink r:id="rId18" w:history="1">
        <w:r w:rsidR="006A400F" w:rsidRPr="00F613B0">
          <w:rPr>
            <w:rStyle w:val="Hyperlink"/>
            <w:szCs w:val="18"/>
            <w:lang w:val="de-DE"/>
          </w:rPr>
          <w:t>https://www.qsys.com/products-solutions/q-sys/processing/core-nano/</w:t>
        </w:r>
      </w:hyperlink>
      <w:r w:rsidR="006A400F" w:rsidRPr="00F613B0">
        <w:rPr>
          <w:szCs w:val="18"/>
          <w:lang w:val="de-DE"/>
        </w:rPr>
        <w:t>.</w:t>
      </w:r>
      <w:r w:rsidR="00855725" w:rsidRPr="00F613B0">
        <w:rPr>
          <w:szCs w:val="18"/>
          <w:lang w:val="de-DE"/>
        </w:rPr>
        <w:t xml:space="preserve">  </w:t>
      </w:r>
      <w:r w:rsidRPr="00F613B0">
        <w:rPr>
          <w:lang w:val="de-DE"/>
        </w:rPr>
        <w:t xml:space="preserve">Mehr über das TCC 2 von Sennheiser und die kompletten </w:t>
      </w:r>
      <w:proofErr w:type="spellStart"/>
      <w:r w:rsidRPr="00F613B0">
        <w:rPr>
          <w:lang w:val="de-DE"/>
        </w:rPr>
        <w:t>TeamConnect</w:t>
      </w:r>
      <w:proofErr w:type="spellEnd"/>
      <w:r w:rsidRPr="00F613B0">
        <w:rPr>
          <w:lang w:val="de-DE"/>
        </w:rPr>
        <w:t xml:space="preserve"> </w:t>
      </w:r>
      <w:proofErr w:type="spellStart"/>
      <w:r w:rsidRPr="00F613B0">
        <w:rPr>
          <w:lang w:val="de-DE"/>
        </w:rPr>
        <w:t>Ceiling</w:t>
      </w:r>
      <w:proofErr w:type="spellEnd"/>
      <w:r w:rsidRPr="00F613B0">
        <w:rPr>
          <w:lang w:val="de-DE"/>
        </w:rPr>
        <w:t xml:space="preserve"> Solutions erfahren Sie unter</w:t>
      </w:r>
      <w:r>
        <w:rPr>
          <w:lang w:val="de-DE"/>
        </w:rPr>
        <w:t xml:space="preserve"> </w:t>
      </w:r>
      <w:hyperlink r:id="rId19" w:tgtFrame="_blank" w:history="1">
        <w:r w:rsidRPr="00F613B0">
          <w:rPr>
            <w:rStyle w:val="Hyperlink"/>
            <w:lang w:val="de-DE"/>
          </w:rPr>
          <w:t>https://www.sennheiser.com/de-de/catalog/products/meeting--und-konferenzsysteme</w:t>
        </w:r>
      </w:hyperlink>
      <w:r w:rsidR="005801B6" w:rsidRPr="00F613B0">
        <w:rPr>
          <w:szCs w:val="18"/>
          <w:lang w:val="de-DE"/>
        </w:rPr>
        <w:t>.</w:t>
      </w:r>
      <w:r w:rsidR="000D282C" w:rsidRPr="00F613B0">
        <w:rPr>
          <w:szCs w:val="18"/>
          <w:lang w:val="de-DE"/>
        </w:rPr>
        <w:t xml:space="preserve">  </w:t>
      </w:r>
      <w:r w:rsidRPr="00F613B0">
        <w:rPr>
          <w:lang w:val="de-DE"/>
        </w:rPr>
        <w:t>Technische Details über das Zusammenspiel der Lösungen dieser Unternehmen finden Sie unter</w:t>
      </w:r>
      <w:r>
        <w:rPr>
          <w:lang w:val="de-DE"/>
        </w:rPr>
        <w:t xml:space="preserve"> </w:t>
      </w:r>
      <w:hyperlink r:id="rId20" w:history="1">
        <w:r w:rsidR="000D282C" w:rsidRPr="00F613B0">
          <w:rPr>
            <w:rStyle w:val="Hyperlink"/>
            <w:szCs w:val="18"/>
            <w:lang w:val="de-DE"/>
          </w:rPr>
          <w:t>https://help.webex.com/en-us/article/7sw4gab/Cisco-collaboration-devices-certification-program</w:t>
        </w:r>
      </w:hyperlink>
      <w:bookmarkEnd w:id="0"/>
    </w:p>
    <w:p w14:paraId="6ED712CA" w14:textId="77777777" w:rsidR="000D282C" w:rsidRPr="00F613B0" w:rsidRDefault="000D282C" w:rsidP="000D282C">
      <w:pPr>
        <w:rPr>
          <w:szCs w:val="18"/>
          <w:lang w:val="de-DE"/>
        </w:rPr>
      </w:pPr>
    </w:p>
    <w:p w14:paraId="495A590F" w14:textId="77777777" w:rsidR="00F613B0" w:rsidRPr="001B7C54" w:rsidRDefault="00F613B0" w:rsidP="00F613B0">
      <w:pPr>
        <w:pStyle w:val="About"/>
        <w:rPr>
          <w:b/>
          <w:bCs/>
          <w:lang w:val="de-DE"/>
        </w:rPr>
      </w:pPr>
      <w:r w:rsidRPr="001B7C54">
        <w:rPr>
          <w:b/>
          <w:bCs/>
          <w:lang w:val="de-DE"/>
        </w:rPr>
        <w:lastRenderedPageBreak/>
        <w:t>Über die Marke Sennheiser</w:t>
      </w:r>
    </w:p>
    <w:p w14:paraId="2A176659" w14:textId="77777777" w:rsidR="00F613B0" w:rsidRDefault="00F613B0" w:rsidP="00F613B0">
      <w:pPr>
        <w:pStyle w:val="About"/>
        <w:rPr>
          <w:lang w:val="de-DE"/>
        </w:rPr>
      </w:pPr>
    </w:p>
    <w:p w14:paraId="5EBE2C43" w14:textId="77777777" w:rsidR="00F613B0" w:rsidRPr="00DA39D7" w:rsidRDefault="00F613B0" w:rsidP="00F613B0">
      <w:pPr>
        <w:pStyle w:val="About"/>
        <w:rPr>
          <w:lang w:val="en-US"/>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21" w:history="1">
        <w:r w:rsidRPr="00DA39D7">
          <w:rPr>
            <w:rStyle w:val="Hyperlink"/>
            <w:lang w:val="en-US"/>
          </w:rPr>
          <w:t>www.sennheiser.com</w:t>
        </w:r>
      </w:hyperlink>
      <w:r w:rsidRPr="00DA39D7">
        <w:rPr>
          <w:lang w:val="en-US"/>
        </w:rPr>
        <w:t xml:space="preserve"> </w:t>
      </w:r>
      <w:hyperlink r:id="rId22" w:history="1">
        <w:r w:rsidRPr="00DA39D7">
          <w:rPr>
            <w:rStyle w:val="Hyperlink"/>
            <w:lang w:val="en-US"/>
          </w:rPr>
          <w:t>www.sennheiser-hearing.com</w:t>
        </w:r>
      </w:hyperlink>
      <w:r w:rsidRPr="00DA39D7">
        <w:rPr>
          <w:lang w:val="en-US"/>
        </w:rPr>
        <w:t xml:space="preserve"> </w:t>
      </w:r>
    </w:p>
    <w:p w14:paraId="40B4EE91" w14:textId="77777777" w:rsidR="00F613B0" w:rsidRPr="00DA39D7" w:rsidRDefault="00F613B0" w:rsidP="00F613B0">
      <w:pPr>
        <w:pStyle w:val="About"/>
        <w:rPr>
          <w:lang w:val="en-US"/>
        </w:rPr>
      </w:pPr>
      <w:bookmarkStart w:id="1" w:name="_Hlk79490807"/>
    </w:p>
    <w:p w14:paraId="7830FD8D" w14:textId="77777777" w:rsidR="00F613B0" w:rsidRPr="008D38B4" w:rsidRDefault="00F613B0" w:rsidP="00F613B0">
      <w:pPr>
        <w:pStyle w:val="About"/>
        <w:rPr>
          <w:b/>
          <w:bCs/>
          <w:color w:val="000000"/>
          <w:lang w:val="en-US"/>
        </w:rPr>
      </w:pPr>
    </w:p>
    <w:bookmarkEnd w:id="1"/>
    <w:p w14:paraId="0A7BF200" w14:textId="77777777" w:rsidR="00F613B0" w:rsidRPr="00DA39D7" w:rsidRDefault="00F613B0" w:rsidP="00F613B0">
      <w:pPr>
        <w:pStyle w:val="Contact"/>
        <w:rPr>
          <w:b/>
          <w:bCs/>
          <w:sz w:val="18"/>
          <w:lang w:val="en-US"/>
        </w:rPr>
      </w:pPr>
      <w:proofErr w:type="spellStart"/>
      <w:r w:rsidRPr="00DA39D7">
        <w:rPr>
          <w:b/>
          <w:bCs/>
          <w:sz w:val="18"/>
          <w:lang w:val="en-US"/>
        </w:rPr>
        <w:t>Pressekontakt</w:t>
      </w:r>
      <w:proofErr w:type="spellEnd"/>
    </w:p>
    <w:p w14:paraId="4FFFB381" w14:textId="77777777" w:rsidR="00F613B0" w:rsidRPr="00DA39D7" w:rsidRDefault="00F613B0" w:rsidP="00F613B0">
      <w:pPr>
        <w:pStyle w:val="Contact"/>
        <w:rPr>
          <w:sz w:val="18"/>
          <w:lang w:val="en-US"/>
        </w:rPr>
      </w:pPr>
      <w:r w:rsidRPr="00DA39D7">
        <w:rPr>
          <w:sz w:val="18"/>
          <w:lang w:val="en-US"/>
        </w:rPr>
        <w:t>Sennheiser electronic GmbH &amp; Co. KG</w:t>
      </w:r>
    </w:p>
    <w:p w14:paraId="1F963CF9" w14:textId="469EADF0" w:rsidR="00F613B0" w:rsidRPr="00F613B0" w:rsidRDefault="00F613B0" w:rsidP="00F613B0">
      <w:pPr>
        <w:pStyle w:val="Contact"/>
        <w:rPr>
          <w:sz w:val="18"/>
          <w:lang w:val="de-DE"/>
        </w:rPr>
      </w:pPr>
      <w:r w:rsidRPr="00F613B0">
        <w:rPr>
          <w:sz w:val="18"/>
          <w:lang w:val="de-DE"/>
        </w:rPr>
        <w:t>Jaqueline</w:t>
      </w:r>
      <w:r w:rsidR="003D689B">
        <w:rPr>
          <w:sz w:val="18"/>
          <w:lang w:val="de-DE"/>
        </w:rPr>
        <w:t xml:space="preserve"> Gusmag</w:t>
      </w:r>
    </w:p>
    <w:p w14:paraId="61ADDF84" w14:textId="62E7670A" w:rsidR="00F613B0" w:rsidRPr="00F613B0" w:rsidRDefault="00F613B0" w:rsidP="00F613B0">
      <w:pPr>
        <w:pStyle w:val="Contact"/>
        <w:rPr>
          <w:sz w:val="18"/>
          <w:lang w:val="en-US"/>
        </w:rPr>
      </w:pPr>
      <w:r w:rsidRPr="00F613B0">
        <w:rPr>
          <w:sz w:val="18"/>
          <w:lang w:val="en-US"/>
        </w:rPr>
        <w:t xml:space="preserve">Communications Manager </w:t>
      </w:r>
      <w:r w:rsidRPr="00F613B0">
        <w:rPr>
          <w:sz w:val="18"/>
          <w:lang w:val="en-US"/>
        </w:rPr>
        <w:t>DAC</w:t>
      </w:r>
      <w:r>
        <w:rPr>
          <w:sz w:val="18"/>
          <w:lang w:val="en-US"/>
        </w:rPr>
        <w:t>H</w:t>
      </w:r>
    </w:p>
    <w:p w14:paraId="45D5C1B7" w14:textId="32B7EE7F" w:rsidR="00EB5EB3" w:rsidRDefault="00F613B0" w:rsidP="00F613B0">
      <w:pPr>
        <w:spacing w:line="240" w:lineRule="auto"/>
        <w:textAlignment w:val="baseline"/>
        <w:rPr>
          <w:rFonts w:ascii="Segoe UI" w:eastAsia="Times New Roman" w:hAnsi="Segoe UI" w:cs="Segoe UI"/>
          <w:szCs w:val="18"/>
          <w:lang w:val="en-US"/>
        </w:rPr>
      </w:pPr>
      <w:hyperlink r:id="rId23" w:history="1">
        <w:r w:rsidRPr="00257DAF">
          <w:rPr>
            <w:rStyle w:val="Hyperlink"/>
            <w:rFonts w:ascii="Segoe UI" w:eastAsia="Times New Roman" w:hAnsi="Segoe UI" w:cs="Segoe UI"/>
            <w:szCs w:val="18"/>
            <w:lang w:val="en-US"/>
          </w:rPr>
          <w:t>jaqueline.gusmag@sennheiser.com</w:t>
        </w:r>
      </w:hyperlink>
    </w:p>
    <w:p w14:paraId="69382663" w14:textId="77777777" w:rsidR="00F613B0" w:rsidRPr="00EB5EB3" w:rsidRDefault="00F613B0" w:rsidP="00F613B0">
      <w:pPr>
        <w:spacing w:line="240" w:lineRule="auto"/>
        <w:textAlignment w:val="baseline"/>
        <w:rPr>
          <w:rFonts w:ascii="Segoe UI" w:eastAsia="Times New Roman" w:hAnsi="Segoe UI" w:cs="Segoe UI"/>
          <w:szCs w:val="18"/>
          <w:lang w:val="en-US"/>
        </w:rPr>
      </w:pPr>
    </w:p>
    <w:sectPr w:rsidR="00F613B0" w:rsidRPr="00EB5EB3" w:rsidSect="00BA6285">
      <w:type w:val="continuous"/>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DC06F" w14:textId="77777777" w:rsidR="00BA6285" w:rsidRDefault="00BA6285" w:rsidP="00CA1EB9">
      <w:pPr>
        <w:spacing w:line="240" w:lineRule="auto"/>
      </w:pPr>
      <w:r>
        <w:separator/>
      </w:r>
    </w:p>
  </w:endnote>
  <w:endnote w:type="continuationSeparator" w:id="0">
    <w:p w14:paraId="14CA38E6" w14:textId="77777777" w:rsidR="00BA6285" w:rsidRDefault="00BA6285" w:rsidP="00CA1EB9">
      <w:pPr>
        <w:spacing w:line="240" w:lineRule="auto"/>
      </w:pPr>
      <w:r>
        <w:continuationSeparator/>
      </w:r>
    </w:p>
  </w:endnote>
  <w:endnote w:type="continuationNotice" w:id="1">
    <w:p w14:paraId="62E42DBD" w14:textId="77777777" w:rsidR="00BA6285" w:rsidRDefault="00BA62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75A75BAA-F383-46A4-8DE2-0A3A6DD19081}"/>
    <w:embedBold r:id="rId2" w:fontKey="{B97C808B-91B0-4899-9A20-9C849028754C}"/>
    <w:embedItalic r:id="rId3" w:fontKey="{0FF54834-3BA7-415F-8106-3ED4206BF9B7}"/>
    <w:embedBoldItalic r:id="rId4" w:fontKey="{2228A75A-4063-4508-BE91-358A178C145B}"/>
  </w:font>
  <w:font w:name="Calibri">
    <w:panose1 w:val="020F0502020204030204"/>
    <w:charset w:val="00"/>
    <w:family w:val="swiss"/>
    <w:pitch w:val="variable"/>
    <w:sig w:usb0="E4002EFF" w:usb1="C000247B" w:usb2="00000009" w:usb3="00000000" w:csb0="000001FF" w:csb1="00000000"/>
    <w:embedRegular r:id="rId5" w:fontKey="{958C60DE-15F1-40AF-A315-F7A46FA0303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37A0975-B6C6-4AF9-B0B8-00F74012CFD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830128132" name="Grafik 183012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16CC" w14:textId="77777777" w:rsidR="00BA6285" w:rsidRDefault="00BA6285" w:rsidP="00CA1EB9">
      <w:pPr>
        <w:spacing w:line="240" w:lineRule="auto"/>
      </w:pPr>
      <w:r>
        <w:separator/>
      </w:r>
    </w:p>
  </w:footnote>
  <w:footnote w:type="continuationSeparator" w:id="0">
    <w:p w14:paraId="6DA2A873" w14:textId="77777777" w:rsidR="00BA6285" w:rsidRDefault="00BA6285" w:rsidP="00CA1EB9">
      <w:pPr>
        <w:spacing w:line="240" w:lineRule="auto"/>
      </w:pPr>
      <w:r>
        <w:continuationSeparator/>
      </w:r>
    </w:p>
  </w:footnote>
  <w:footnote w:type="continuationNotice" w:id="1">
    <w:p w14:paraId="702FF9A8" w14:textId="77777777" w:rsidR="00BA6285" w:rsidRDefault="00BA62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89918760" name="Grafik 58991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464712928" name="Grafik 14647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5C2"/>
    <w:rsid w:val="0001676E"/>
    <w:rsid w:val="00016D44"/>
    <w:rsid w:val="00017631"/>
    <w:rsid w:val="00021722"/>
    <w:rsid w:val="0002207D"/>
    <w:rsid w:val="000250B4"/>
    <w:rsid w:val="00025286"/>
    <w:rsid w:val="0002555F"/>
    <w:rsid w:val="000258CE"/>
    <w:rsid w:val="000272CD"/>
    <w:rsid w:val="000307BC"/>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1313"/>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0D29"/>
    <w:rsid w:val="000C1C9D"/>
    <w:rsid w:val="000C1F32"/>
    <w:rsid w:val="000C32A5"/>
    <w:rsid w:val="000C3C6E"/>
    <w:rsid w:val="000C5E35"/>
    <w:rsid w:val="000C6452"/>
    <w:rsid w:val="000C657F"/>
    <w:rsid w:val="000C6E65"/>
    <w:rsid w:val="000C7D2D"/>
    <w:rsid w:val="000D0562"/>
    <w:rsid w:val="000D07C3"/>
    <w:rsid w:val="000D1E44"/>
    <w:rsid w:val="000D282C"/>
    <w:rsid w:val="000D36B9"/>
    <w:rsid w:val="000D3ACD"/>
    <w:rsid w:val="000D477A"/>
    <w:rsid w:val="000D7F32"/>
    <w:rsid w:val="000E195D"/>
    <w:rsid w:val="000E1ADC"/>
    <w:rsid w:val="000E33A4"/>
    <w:rsid w:val="000E4136"/>
    <w:rsid w:val="000E558A"/>
    <w:rsid w:val="000E612F"/>
    <w:rsid w:val="000E6930"/>
    <w:rsid w:val="000F03E5"/>
    <w:rsid w:val="000F0CCB"/>
    <w:rsid w:val="000F0DA8"/>
    <w:rsid w:val="000F1105"/>
    <w:rsid w:val="000F1B7D"/>
    <w:rsid w:val="000F442D"/>
    <w:rsid w:val="000F54E9"/>
    <w:rsid w:val="000F551D"/>
    <w:rsid w:val="000F67A0"/>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1C3B"/>
    <w:rsid w:val="0014326E"/>
    <w:rsid w:val="00143997"/>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876"/>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749B"/>
    <w:rsid w:val="001D7EB8"/>
    <w:rsid w:val="001D7EE6"/>
    <w:rsid w:val="001E0408"/>
    <w:rsid w:val="001E0C8F"/>
    <w:rsid w:val="001E0E09"/>
    <w:rsid w:val="001E2589"/>
    <w:rsid w:val="001E25D5"/>
    <w:rsid w:val="001E3A92"/>
    <w:rsid w:val="001E3B92"/>
    <w:rsid w:val="001E4473"/>
    <w:rsid w:val="001E4E1A"/>
    <w:rsid w:val="001E5371"/>
    <w:rsid w:val="001E558D"/>
    <w:rsid w:val="001E5B41"/>
    <w:rsid w:val="001E6892"/>
    <w:rsid w:val="001E7207"/>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17E34"/>
    <w:rsid w:val="002206C4"/>
    <w:rsid w:val="00220840"/>
    <w:rsid w:val="00220ABB"/>
    <w:rsid w:val="00222D1C"/>
    <w:rsid w:val="00223399"/>
    <w:rsid w:val="002279EA"/>
    <w:rsid w:val="0023030F"/>
    <w:rsid w:val="0023069B"/>
    <w:rsid w:val="002316E4"/>
    <w:rsid w:val="00232AC4"/>
    <w:rsid w:val="002332F1"/>
    <w:rsid w:val="00234D94"/>
    <w:rsid w:val="00235506"/>
    <w:rsid w:val="002356D5"/>
    <w:rsid w:val="002356E0"/>
    <w:rsid w:val="00235C08"/>
    <w:rsid w:val="00236A07"/>
    <w:rsid w:val="00237255"/>
    <w:rsid w:val="002409B4"/>
    <w:rsid w:val="00240FBF"/>
    <w:rsid w:val="00243534"/>
    <w:rsid w:val="0024362B"/>
    <w:rsid w:val="00245322"/>
    <w:rsid w:val="002465AA"/>
    <w:rsid w:val="0024691C"/>
    <w:rsid w:val="00247165"/>
    <w:rsid w:val="00247551"/>
    <w:rsid w:val="00250270"/>
    <w:rsid w:val="002502A3"/>
    <w:rsid w:val="002516BC"/>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47EE"/>
    <w:rsid w:val="00275762"/>
    <w:rsid w:val="00275A17"/>
    <w:rsid w:val="00280603"/>
    <w:rsid w:val="00282467"/>
    <w:rsid w:val="00282A73"/>
    <w:rsid w:val="00282A8D"/>
    <w:rsid w:val="00282CA3"/>
    <w:rsid w:val="002834AA"/>
    <w:rsid w:val="00284363"/>
    <w:rsid w:val="002847E7"/>
    <w:rsid w:val="002849F1"/>
    <w:rsid w:val="00284CCA"/>
    <w:rsid w:val="00284CCE"/>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E53"/>
    <w:rsid w:val="002C2FBB"/>
    <w:rsid w:val="002C3FEC"/>
    <w:rsid w:val="002C4738"/>
    <w:rsid w:val="002C4AD0"/>
    <w:rsid w:val="002C4B77"/>
    <w:rsid w:val="002C6A5D"/>
    <w:rsid w:val="002C6CC1"/>
    <w:rsid w:val="002C6F4D"/>
    <w:rsid w:val="002C7064"/>
    <w:rsid w:val="002C70E8"/>
    <w:rsid w:val="002C72C9"/>
    <w:rsid w:val="002C74A7"/>
    <w:rsid w:val="002D01C3"/>
    <w:rsid w:val="002D0DE5"/>
    <w:rsid w:val="002D11A8"/>
    <w:rsid w:val="002D12B6"/>
    <w:rsid w:val="002D24F5"/>
    <w:rsid w:val="002D4B4E"/>
    <w:rsid w:val="002D5133"/>
    <w:rsid w:val="002D61F1"/>
    <w:rsid w:val="002D62D8"/>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2F7F4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7E9"/>
    <w:rsid w:val="00340DA0"/>
    <w:rsid w:val="00340F29"/>
    <w:rsid w:val="0034184D"/>
    <w:rsid w:val="00341A42"/>
    <w:rsid w:val="003423DB"/>
    <w:rsid w:val="00343732"/>
    <w:rsid w:val="0034454B"/>
    <w:rsid w:val="00346244"/>
    <w:rsid w:val="00346D4C"/>
    <w:rsid w:val="00346E05"/>
    <w:rsid w:val="003477FA"/>
    <w:rsid w:val="00347E4A"/>
    <w:rsid w:val="00350556"/>
    <w:rsid w:val="00350C3E"/>
    <w:rsid w:val="0035152C"/>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865"/>
    <w:rsid w:val="00373F92"/>
    <w:rsid w:val="003753CB"/>
    <w:rsid w:val="00375730"/>
    <w:rsid w:val="00375ACD"/>
    <w:rsid w:val="00375E62"/>
    <w:rsid w:val="00376B37"/>
    <w:rsid w:val="00377FEF"/>
    <w:rsid w:val="00380BAA"/>
    <w:rsid w:val="00381D7B"/>
    <w:rsid w:val="003826D8"/>
    <w:rsid w:val="00383E02"/>
    <w:rsid w:val="003847D0"/>
    <w:rsid w:val="00384CF4"/>
    <w:rsid w:val="0038583A"/>
    <w:rsid w:val="0038675D"/>
    <w:rsid w:val="00387600"/>
    <w:rsid w:val="00387744"/>
    <w:rsid w:val="00391A22"/>
    <w:rsid w:val="00392136"/>
    <w:rsid w:val="0039494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3C2"/>
    <w:rsid w:val="003C35CE"/>
    <w:rsid w:val="003C59A5"/>
    <w:rsid w:val="003C5BCC"/>
    <w:rsid w:val="003C73BC"/>
    <w:rsid w:val="003D06A1"/>
    <w:rsid w:val="003D0A6A"/>
    <w:rsid w:val="003D0C5F"/>
    <w:rsid w:val="003D109F"/>
    <w:rsid w:val="003D1A53"/>
    <w:rsid w:val="003D1BAA"/>
    <w:rsid w:val="003D20E7"/>
    <w:rsid w:val="003D257F"/>
    <w:rsid w:val="003D2DCD"/>
    <w:rsid w:val="003D5E32"/>
    <w:rsid w:val="003D6819"/>
    <w:rsid w:val="003D689B"/>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678"/>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3F14"/>
    <w:rsid w:val="00417214"/>
    <w:rsid w:val="004174A8"/>
    <w:rsid w:val="00417BAD"/>
    <w:rsid w:val="0042117D"/>
    <w:rsid w:val="004217A0"/>
    <w:rsid w:val="004219E9"/>
    <w:rsid w:val="00422219"/>
    <w:rsid w:val="004222D6"/>
    <w:rsid w:val="0042343B"/>
    <w:rsid w:val="004244FC"/>
    <w:rsid w:val="0042499B"/>
    <w:rsid w:val="004258A9"/>
    <w:rsid w:val="00425A39"/>
    <w:rsid w:val="004267A2"/>
    <w:rsid w:val="0042788F"/>
    <w:rsid w:val="00430077"/>
    <w:rsid w:val="00430D88"/>
    <w:rsid w:val="00430FC7"/>
    <w:rsid w:val="00431063"/>
    <w:rsid w:val="004310AF"/>
    <w:rsid w:val="00431785"/>
    <w:rsid w:val="00431F4B"/>
    <w:rsid w:val="00432183"/>
    <w:rsid w:val="00432BD2"/>
    <w:rsid w:val="00432FFB"/>
    <w:rsid w:val="0043314B"/>
    <w:rsid w:val="004332C4"/>
    <w:rsid w:val="00433693"/>
    <w:rsid w:val="00433770"/>
    <w:rsid w:val="0043430D"/>
    <w:rsid w:val="004350F4"/>
    <w:rsid w:val="00436224"/>
    <w:rsid w:val="00437926"/>
    <w:rsid w:val="00440500"/>
    <w:rsid w:val="00440D89"/>
    <w:rsid w:val="00441B7E"/>
    <w:rsid w:val="00442551"/>
    <w:rsid w:val="00443DB5"/>
    <w:rsid w:val="00444C8F"/>
    <w:rsid w:val="004456A4"/>
    <w:rsid w:val="00445882"/>
    <w:rsid w:val="00445B4B"/>
    <w:rsid w:val="00445CD5"/>
    <w:rsid w:val="00450357"/>
    <w:rsid w:val="00450F19"/>
    <w:rsid w:val="00450FE3"/>
    <w:rsid w:val="004510F7"/>
    <w:rsid w:val="00451F9E"/>
    <w:rsid w:val="004520C4"/>
    <w:rsid w:val="0045296E"/>
    <w:rsid w:val="00452F47"/>
    <w:rsid w:val="004534F2"/>
    <w:rsid w:val="00453902"/>
    <w:rsid w:val="00453B3E"/>
    <w:rsid w:val="004546EE"/>
    <w:rsid w:val="004555C1"/>
    <w:rsid w:val="00456662"/>
    <w:rsid w:val="0045684B"/>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C61"/>
    <w:rsid w:val="004A391C"/>
    <w:rsid w:val="004A40F5"/>
    <w:rsid w:val="004A58A4"/>
    <w:rsid w:val="004A6C53"/>
    <w:rsid w:val="004A7367"/>
    <w:rsid w:val="004B133B"/>
    <w:rsid w:val="004B3657"/>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13FC"/>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53D"/>
    <w:rsid w:val="0054681A"/>
    <w:rsid w:val="00551038"/>
    <w:rsid w:val="0055141C"/>
    <w:rsid w:val="005522DB"/>
    <w:rsid w:val="00552A73"/>
    <w:rsid w:val="00552FA5"/>
    <w:rsid w:val="00554636"/>
    <w:rsid w:val="00554B53"/>
    <w:rsid w:val="00554B79"/>
    <w:rsid w:val="00554DCD"/>
    <w:rsid w:val="00556C7B"/>
    <w:rsid w:val="005573E8"/>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A6D40"/>
    <w:rsid w:val="005A7425"/>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5FEE"/>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AE5"/>
    <w:rsid w:val="00600D14"/>
    <w:rsid w:val="0060142B"/>
    <w:rsid w:val="00602806"/>
    <w:rsid w:val="006033A5"/>
    <w:rsid w:val="006035DD"/>
    <w:rsid w:val="00604B51"/>
    <w:rsid w:val="006051BB"/>
    <w:rsid w:val="00605A79"/>
    <w:rsid w:val="00605D91"/>
    <w:rsid w:val="00606905"/>
    <w:rsid w:val="00606CC5"/>
    <w:rsid w:val="00607D9C"/>
    <w:rsid w:val="00607E88"/>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329B"/>
    <w:rsid w:val="00625E67"/>
    <w:rsid w:val="00626158"/>
    <w:rsid w:val="00627126"/>
    <w:rsid w:val="00627B1F"/>
    <w:rsid w:val="006302F3"/>
    <w:rsid w:val="00631B22"/>
    <w:rsid w:val="00632FBF"/>
    <w:rsid w:val="00633157"/>
    <w:rsid w:val="0063338E"/>
    <w:rsid w:val="00633754"/>
    <w:rsid w:val="00635DC7"/>
    <w:rsid w:val="00635DEC"/>
    <w:rsid w:val="00636993"/>
    <w:rsid w:val="0063731D"/>
    <w:rsid w:val="006405D6"/>
    <w:rsid w:val="00640607"/>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D52"/>
    <w:rsid w:val="006872F3"/>
    <w:rsid w:val="00690305"/>
    <w:rsid w:val="006908F7"/>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00F"/>
    <w:rsid w:val="006A42DE"/>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6CFE"/>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193"/>
    <w:rsid w:val="00725829"/>
    <w:rsid w:val="007274B6"/>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C4E"/>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7368"/>
    <w:rsid w:val="0078066D"/>
    <w:rsid w:val="007809A1"/>
    <w:rsid w:val="0078142F"/>
    <w:rsid w:val="00782317"/>
    <w:rsid w:val="007834E1"/>
    <w:rsid w:val="00785695"/>
    <w:rsid w:val="00785EC3"/>
    <w:rsid w:val="007861F4"/>
    <w:rsid w:val="00786683"/>
    <w:rsid w:val="00786CB0"/>
    <w:rsid w:val="00786EA4"/>
    <w:rsid w:val="007873B8"/>
    <w:rsid w:val="00787D47"/>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4F4C"/>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2B12"/>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749"/>
    <w:rsid w:val="00807C9E"/>
    <w:rsid w:val="00810BAE"/>
    <w:rsid w:val="00811686"/>
    <w:rsid w:val="0081205F"/>
    <w:rsid w:val="00812113"/>
    <w:rsid w:val="00813B12"/>
    <w:rsid w:val="0081434A"/>
    <w:rsid w:val="008153F8"/>
    <w:rsid w:val="00815453"/>
    <w:rsid w:val="008169B2"/>
    <w:rsid w:val="00816B5E"/>
    <w:rsid w:val="00820B48"/>
    <w:rsid w:val="00820FF1"/>
    <w:rsid w:val="00821119"/>
    <w:rsid w:val="0082311E"/>
    <w:rsid w:val="008246F3"/>
    <w:rsid w:val="00825F09"/>
    <w:rsid w:val="008260BC"/>
    <w:rsid w:val="008265D8"/>
    <w:rsid w:val="008267AD"/>
    <w:rsid w:val="00826BC7"/>
    <w:rsid w:val="00830250"/>
    <w:rsid w:val="00830A69"/>
    <w:rsid w:val="0083149E"/>
    <w:rsid w:val="008331FC"/>
    <w:rsid w:val="00834371"/>
    <w:rsid w:val="00835C42"/>
    <w:rsid w:val="00835C5B"/>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574E0"/>
    <w:rsid w:val="0086086A"/>
    <w:rsid w:val="0086153C"/>
    <w:rsid w:val="0086160E"/>
    <w:rsid w:val="00861D34"/>
    <w:rsid w:val="00861E90"/>
    <w:rsid w:val="00861EB2"/>
    <w:rsid w:val="0086314B"/>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A94"/>
    <w:rsid w:val="008853AE"/>
    <w:rsid w:val="00886E20"/>
    <w:rsid w:val="00887AF3"/>
    <w:rsid w:val="008914E5"/>
    <w:rsid w:val="00892E5F"/>
    <w:rsid w:val="008936EE"/>
    <w:rsid w:val="00893D68"/>
    <w:rsid w:val="00894F2A"/>
    <w:rsid w:val="0089503F"/>
    <w:rsid w:val="00895471"/>
    <w:rsid w:val="00895EF7"/>
    <w:rsid w:val="00896576"/>
    <w:rsid w:val="008968D4"/>
    <w:rsid w:val="008978B0"/>
    <w:rsid w:val="008A02AB"/>
    <w:rsid w:val="008A0B8D"/>
    <w:rsid w:val="008A13AC"/>
    <w:rsid w:val="008A1713"/>
    <w:rsid w:val="008A2742"/>
    <w:rsid w:val="008A2E98"/>
    <w:rsid w:val="008A3BF3"/>
    <w:rsid w:val="008A426C"/>
    <w:rsid w:val="008A65E6"/>
    <w:rsid w:val="008A6C5D"/>
    <w:rsid w:val="008A6CFE"/>
    <w:rsid w:val="008A6FF8"/>
    <w:rsid w:val="008A72CD"/>
    <w:rsid w:val="008A7906"/>
    <w:rsid w:val="008A7A36"/>
    <w:rsid w:val="008B149F"/>
    <w:rsid w:val="008B14DB"/>
    <w:rsid w:val="008B24B8"/>
    <w:rsid w:val="008B3DD9"/>
    <w:rsid w:val="008B3EEA"/>
    <w:rsid w:val="008B40AC"/>
    <w:rsid w:val="008B6871"/>
    <w:rsid w:val="008B6BEE"/>
    <w:rsid w:val="008C0F1B"/>
    <w:rsid w:val="008C11E6"/>
    <w:rsid w:val="008C2317"/>
    <w:rsid w:val="008C5C64"/>
    <w:rsid w:val="008C5D6A"/>
    <w:rsid w:val="008C5E3E"/>
    <w:rsid w:val="008C7912"/>
    <w:rsid w:val="008C7AE1"/>
    <w:rsid w:val="008D0BEE"/>
    <w:rsid w:val="008D0F58"/>
    <w:rsid w:val="008D15BE"/>
    <w:rsid w:val="008D1A43"/>
    <w:rsid w:val="008D3479"/>
    <w:rsid w:val="008D372F"/>
    <w:rsid w:val="008D435F"/>
    <w:rsid w:val="008D4A53"/>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0C5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53C0"/>
    <w:rsid w:val="00916493"/>
    <w:rsid w:val="00916612"/>
    <w:rsid w:val="0091762F"/>
    <w:rsid w:val="00917E8E"/>
    <w:rsid w:val="00917FDF"/>
    <w:rsid w:val="00921217"/>
    <w:rsid w:val="0092138C"/>
    <w:rsid w:val="00921E21"/>
    <w:rsid w:val="009221E3"/>
    <w:rsid w:val="009224C2"/>
    <w:rsid w:val="00922ACD"/>
    <w:rsid w:val="00922FEC"/>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242"/>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748"/>
    <w:rsid w:val="009A0974"/>
    <w:rsid w:val="009A2C59"/>
    <w:rsid w:val="009A2E94"/>
    <w:rsid w:val="009A4794"/>
    <w:rsid w:val="009A5E61"/>
    <w:rsid w:val="009A68BE"/>
    <w:rsid w:val="009A6E7F"/>
    <w:rsid w:val="009A7031"/>
    <w:rsid w:val="009A77CE"/>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2EAC"/>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056D"/>
    <w:rsid w:val="00A411AA"/>
    <w:rsid w:val="00A42D31"/>
    <w:rsid w:val="00A4309A"/>
    <w:rsid w:val="00A440E0"/>
    <w:rsid w:val="00A44789"/>
    <w:rsid w:val="00A454AE"/>
    <w:rsid w:val="00A463CE"/>
    <w:rsid w:val="00A46619"/>
    <w:rsid w:val="00A503B3"/>
    <w:rsid w:val="00A52039"/>
    <w:rsid w:val="00A52042"/>
    <w:rsid w:val="00A52D9E"/>
    <w:rsid w:val="00A52F0A"/>
    <w:rsid w:val="00A55E69"/>
    <w:rsid w:val="00A56119"/>
    <w:rsid w:val="00A5628F"/>
    <w:rsid w:val="00A56DA5"/>
    <w:rsid w:val="00A56E00"/>
    <w:rsid w:val="00A615B0"/>
    <w:rsid w:val="00A6173C"/>
    <w:rsid w:val="00A61908"/>
    <w:rsid w:val="00A627A4"/>
    <w:rsid w:val="00A628DD"/>
    <w:rsid w:val="00A6404A"/>
    <w:rsid w:val="00A64CC0"/>
    <w:rsid w:val="00A65088"/>
    <w:rsid w:val="00A65E73"/>
    <w:rsid w:val="00A66945"/>
    <w:rsid w:val="00A66E55"/>
    <w:rsid w:val="00A67D35"/>
    <w:rsid w:val="00A710ED"/>
    <w:rsid w:val="00A714CD"/>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4DD"/>
    <w:rsid w:val="00B335C3"/>
    <w:rsid w:val="00B34764"/>
    <w:rsid w:val="00B3544D"/>
    <w:rsid w:val="00B361ED"/>
    <w:rsid w:val="00B3738D"/>
    <w:rsid w:val="00B40FCF"/>
    <w:rsid w:val="00B41172"/>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D63"/>
    <w:rsid w:val="00B82F50"/>
    <w:rsid w:val="00B83315"/>
    <w:rsid w:val="00B843F1"/>
    <w:rsid w:val="00B854D4"/>
    <w:rsid w:val="00B85593"/>
    <w:rsid w:val="00B87515"/>
    <w:rsid w:val="00B9053E"/>
    <w:rsid w:val="00B91B98"/>
    <w:rsid w:val="00B93C9C"/>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285"/>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02E8"/>
    <w:rsid w:val="00BC1C5E"/>
    <w:rsid w:val="00BC4B10"/>
    <w:rsid w:val="00BC4C8D"/>
    <w:rsid w:val="00BC5617"/>
    <w:rsid w:val="00BC68B6"/>
    <w:rsid w:val="00BD0269"/>
    <w:rsid w:val="00BD02AF"/>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071E"/>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13D7"/>
    <w:rsid w:val="00C41533"/>
    <w:rsid w:val="00C41DCF"/>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3CC3"/>
    <w:rsid w:val="00C540BF"/>
    <w:rsid w:val="00C54A26"/>
    <w:rsid w:val="00C57102"/>
    <w:rsid w:val="00C57698"/>
    <w:rsid w:val="00C57B46"/>
    <w:rsid w:val="00C61416"/>
    <w:rsid w:val="00C61E7F"/>
    <w:rsid w:val="00C632BD"/>
    <w:rsid w:val="00C639E6"/>
    <w:rsid w:val="00C63CE5"/>
    <w:rsid w:val="00C64EFC"/>
    <w:rsid w:val="00C64F31"/>
    <w:rsid w:val="00C652B2"/>
    <w:rsid w:val="00C6551B"/>
    <w:rsid w:val="00C657CA"/>
    <w:rsid w:val="00C6585A"/>
    <w:rsid w:val="00C65A0C"/>
    <w:rsid w:val="00C65C73"/>
    <w:rsid w:val="00C66336"/>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9D7"/>
    <w:rsid w:val="00CC2CDA"/>
    <w:rsid w:val="00CC48A7"/>
    <w:rsid w:val="00CC4CA2"/>
    <w:rsid w:val="00CC4EA6"/>
    <w:rsid w:val="00CC5299"/>
    <w:rsid w:val="00CC57FA"/>
    <w:rsid w:val="00CC5903"/>
    <w:rsid w:val="00CC702E"/>
    <w:rsid w:val="00CC75CD"/>
    <w:rsid w:val="00CC7D60"/>
    <w:rsid w:val="00CD096D"/>
    <w:rsid w:val="00CD11F1"/>
    <w:rsid w:val="00CD2BC9"/>
    <w:rsid w:val="00CD3EE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197"/>
    <w:rsid w:val="00CE4E9C"/>
    <w:rsid w:val="00CE5729"/>
    <w:rsid w:val="00CE5797"/>
    <w:rsid w:val="00CE5B8D"/>
    <w:rsid w:val="00CE6749"/>
    <w:rsid w:val="00CE6A71"/>
    <w:rsid w:val="00CE7D61"/>
    <w:rsid w:val="00CF1D56"/>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2EA6"/>
    <w:rsid w:val="00D2427A"/>
    <w:rsid w:val="00D245A7"/>
    <w:rsid w:val="00D24E9B"/>
    <w:rsid w:val="00D25F97"/>
    <w:rsid w:val="00D27234"/>
    <w:rsid w:val="00D27D88"/>
    <w:rsid w:val="00D32EA4"/>
    <w:rsid w:val="00D34CC2"/>
    <w:rsid w:val="00D35EA2"/>
    <w:rsid w:val="00D371A8"/>
    <w:rsid w:val="00D37A55"/>
    <w:rsid w:val="00D40E01"/>
    <w:rsid w:val="00D413B1"/>
    <w:rsid w:val="00D436EE"/>
    <w:rsid w:val="00D43743"/>
    <w:rsid w:val="00D446D4"/>
    <w:rsid w:val="00D44A1A"/>
    <w:rsid w:val="00D46590"/>
    <w:rsid w:val="00D465F2"/>
    <w:rsid w:val="00D469A8"/>
    <w:rsid w:val="00D4710A"/>
    <w:rsid w:val="00D47F9A"/>
    <w:rsid w:val="00D5072B"/>
    <w:rsid w:val="00D50F5A"/>
    <w:rsid w:val="00D52FB9"/>
    <w:rsid w:val="00D5457A"/>
    <w:rsid w:val="00D54C93"/>
    <w:rsid w:val="00D55B5E"/>
    <w:rsid w:val="00D5642F"/>
    <w:rsid w:val="00D56D9A"/>
    <w:rsid w:val="00D57D59"/>
    <w:rsid w:val="00D6087B"/>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A47"/>
    <w:rsid w:val="00D84E97"/>
    <w:rsid w:val="00D850AE"/>
    <w:rsid w:val="00D85B1F"/>
    <w:rsid w:val="00D866B6"/>
    <w:rsid w:val="00D87C9A"/>
    <w:rsid w:val="00D904AB"/>
    <w:rsid w:val="00D91454"/>
    <w:rsid w:val="00D9295B"/>
    <w:rsid w:val="00D92C8B"/>
    <w:rsid w:val="00D938FF"/>
    <w:rsid w:val="00D94263"/>
    <w:rsid w:val="00D9429D"/>
    <w:rsid w:val="00D94A33"/>
    <w:rsid w:val="00D95391"/>
    <w:rsid w:val="00D95FC2"/>
    <w:rsid w:val="00D973BB"/>
    <w:rsid w:val="00D97B9A"/>
    <w:rsid w:val="00DA0818"/>
    <w:rsid w:val="00DA0F17"/>
    <w:rsid w:val="00DA0F3D"/>
    <w:rsid w:val="00DA233F"/>
    <w:rsid w:val="00DA2EE9"/>
    <w:rsid w:val="00DA3844"/>
    <w:rsid w:val="00DA4248"/>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177F"/>
    <w:rsid w:val="00DD1C4B"/>
    <w:rsid w:val="00DD2953"/>
    <w:rsid w:val="00DD2D4B"/>
    <w:rsid w:val="00DD42E4"/>
    <w:rsid w:val="00DD4C29"/>
    <w:rsid w:val="00DD6A43"/>
    <w:rsid w:val="00DD78FE"/>
    <w:rsid w:val="00DD7E59"/>
    <w:rsid w:val="00DD7E70"/>
    <w:rsid w:val="00DD7EE8"/>
    <w:rsid w:val="00DE0132"/>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C83"/>
    <w:rsid w:val="00E04FEB"/>
    <w:rsid w:val="00E057FC"/>
    <w:rsid w:val="00E059B3"/>
    <w:rsid w:val="00E07063"/>
    <w:rsid w:val="00E0777D"/>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2F48"/>
    <w:rsid w:val="00E233E0"/>
    <w:rsid w:val="00E237E1"/>
    <w:rsid w:val="00E23B87"/>
    <w:rsid w:val="00E255D6"/>
    <w:rsid w:val="00E25C65"/>
    <w:rsid w:val="00E25E5E"/>
    <w:rsid w:val="00E26B41"/>
    <w:rsid w:val="00E2753F"/>
    <w:rsid w:val="00E303C3"/>
    <w:rsid w:val="00E30855"/>
    <w:rsid w:val="00E309D0"/>
    <w:rsid w:val="00E32CED"/>
    <w:rsid w:val="00E33ACB"/>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5C87"/>
    <w:rsid w:val="00E46305"/>
    <w:rsid w:val="00E46D1F"/>
    <w:rsid w:val="00E5025E"/>
    <w:rsid w:val="00E5055B"/>
    <w:rsid w:val="00E520E4"/>
    <w:rsid w:val="00E52E3B"/>
    <w:rsid w:val="00E534EF"/>
    <w:rsid w:val="00E539C2"/>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1A8"/>
    <w:rsid w:val="00E9621B"/>
    <w:rsid w:val="00E96403"/>
    <w:rsid w:val="00E978FE"/>
    <w:rsid w:val="00E97DBF"/>
    <w:rsid w:val="00EA049E"/>
    <w:rsid w:val="00EA072B"/>
    <w:rsid w:val="00EA18E9"/>
    <w:rsid w:val="00EA212C"/>
    <w:rsid w:val="00EA2C38"/>
    <w:rsid w:val="00EA33F7"/>
    <w:rsid w:val="00EA3444"/>
    <w:rsid w:val="00EA36EF"/>
    <w:rsid w:val="00EA38A6"/>
    <w:rsid w:val="00EA42E5"/>
    <w:rsid w:val="00EA4329"/>
    <w:rsid w:val="00EA4516"/>
    <w:rsid w:val="00EA4A87"/>
    <w:rsid w:val="00EA4AB5"/>
    <w:rsid w:val="00EA4E1C"/>
    <w:rsid w:val="00EA6225"/>
    <w:rsid w:val="00EA64A9"/>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69B"/>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5A77"/>
    <w:rsid w:val="00F1798E"/>
    <w:rsid w:val="00F21E95"/>
    <w:rsid w:val="00F22E66"/>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44A8"/>
    <w:rsid w:val="00F45AA6"/>
    <w:rsid w:val="00F45F5C"/>
    <w:rsid w:val="00F46CE8"/>
    <w:rsid w:val="00F47AA5"/>
    <w:rsid w:val="00F50122"/>
    <w:rsid w:val="00F51EF6"/>
    <w:rsid w:val="00F52555"/>
    <w:rsid w:val="00F53341"/>
    <w:rsid w:val="00F547CF"/>
    <w:rsid w:val="00F54F29"/>
    <w:rsid w:val="00F55980"/>
    <w:rsid w:val="00F563C4"/>
    <w:rsid w:val="00F56451"/>
    <w:rsid w:val="00F57595"/>
    <w:rsid w:val="00F575A6"/>
    <w:rsid w:val="00F57C69"/>
    <w:rsid w:val="00F60251"/>
    <w:rsid w:val="00F6074E"/>
    <w:rsid w:val="00F6109D"/>
    <w:rsid w:val="00F613B0"/>
    <w:rsid w:val="00F626E0"/>
    <w:rsid w:val="00F650B8"/>
    <w:rsid w:val="00F65DF6"/>
    <w:rsid w:val="00F66678"/>
    <w:rsid w:val="00F708DF"/>
    <w:rsid w:val="00F7327B"/>
    <w:rsid w:val="00F74ABA"/>
    <w:rsid w:val="00F74F05"/>
    <w:rsid w:val="00F75156"/>
    <w:rsid w:val="00F75316"/>
    <w:rsid w:val="00F75F18"/>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27A8"/>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3799"/>
    <w:rsid w:val="00FF4236"/>
    <w:rsid w:val="00FF4697"/>
    <w:rsid w:val="00FF5F63"/>
    <w:rsid w:val="00FF63ED"/>
    <w:rsid w:val="00FF663C"/>
    <w:rsid w:val="00FF6F71"/>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 w:type="character" w:customStyle="1" w:styleId="ui-provider">
    <w:name w:val="ui-provider"/>
    <w:basedOn w:val="Absatz-Standardschriftart"/>
    <w:rsid w:val="00425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078738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0499028">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7236627">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334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qsys.com/products-solutions/q-sys/processing/core-nano/" TargetMode="Externa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isco.com/c/en/us/solutions/collaboration/index.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help.webex.com/en-us/article/7sw4gab/Cisco-collaboration-devices-certification-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jaqueline.gusmag@sennheiser.com" TargetMode="External"/><Relationship Id="rId10" Type="http://schemas.openxmlformats.org/officeDocument/2006/relationships/endnotes" Target="endnotes.xml"/><Relationship Id="rId19" Type="http://schemas.openxmlformats.org/officeDocument/2006/relationships/hyperlink" Target="https://www.sennheiser.com/de-de/catalog/products/meeting--und-konferenzsysteme%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0697F454-7221-493E-A099-4F6944D9E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824</Words>
  <Characters>5197</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N.Le</cp:lastModifiedBy>
  <cp:revision>6</cp:revision>
  <cp:lastPrinted>2024-02-14T20:07:00Z</cp:lastPrinted>
  <dcterms:created xsi:type="dcterms:W3CDTF">2024-02-14T20:07:00Z</dcterms:created>
  <dcterms:modified xsi:type="dcterms:W3CDTF">2024-02-29T11:42:00Z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ies>
</file>